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7A7" w:rsidRDefault="00DE57A7">
      <w:pPr>
        <w:pStyle w:val="ConsPlusNormal"/>
        <w:outlineLvl w:val="0"/>
      </w:pPr>
      <w:bookmarkStart w:id="0" w:name="_GoBack"/>
      <w:bookmarkEnd w:id="0"/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DE57A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E57A7" w:rsidRDefault="00DE57A7">
            <w:pPr>
              <w:pStyle w:val="ConsPlusNormal"/>
              <w:outlineLvl w:val="0"/>
            </w:pPr>
            <w:r>
              <w:t>22 декабря 2015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E57A7" w:rsidRDefault="00DE57A7">
            <w:pPr>
              <w:pStyle w:val="ConsPlusNormal"/>
              <w:jc w:val="right"/>
              <w:outlineLvl w:val="0"/>
            </w:pPr>
            <w:r>
              <w:t>N 141-ОЗ</w:t>
            </w:r>
          </w:p>
        </w:tc>
      </w:tr>
    </w:tbl>
    <w:p w:rsidR="00DE57A7" w:rsidRDefault="00DE57A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E57A7" w:rsidRDefault="00DE57A7">
      <w:pPr>
        <w:pStyle w:val="ConsPlusNormal"/>
        <w:jc w:val="both"/>
      </w:pPr>
    </w:p>
    <w:p w:rsidR="00DE57A7" w:rsidRDefault="00DE57A7">
      <w:pPr>
        <w:pStyle w:val="ConsPlusTitle"/>
        <w:jc w:val="center"/>
      </w:pPr>
      <w:r>
        <w:t>РОССИЙСКАЯ ФЕДЕРАЦИЯ</w:t>
      </w:r>
    </w:p>
    <w:p w:rsidR="00DE57A7" w:rsidRDefault="00DE57A7">
      <w:pPr>
        <w:pStyle w:val="ConsPlusTitle"/>
        <w:jc w:val="center"/>
      </w:pPr>
    </w:p>
    <w:p w:rsidR="00DE57A7" w:rsidRDefault="00DE57A7">
      <w:pPr>
        <w:pStyle w:val="ConsPlusTitle"/>
        <w:jc w:val="center"/>
      </w:pPr>
      <w:r>
        <w:t>ЧУКОТСКИЙ АВТОНОМНЫЙ ОКРУГ</w:t>
      </w:r>
    </w:p>
    <w:p w:rsidR="00DE57A7" w:rsidRDefault="00DE57A7">
      <w:pPr>
        <w:pStyle w:val="ConsPlusTitle"/>
        <w:jc w:val="center"/>
      </w:pPr>
    </w:p>
    <w:p w:rsidR="00DE57A7" w:rsidRDefault="00DE57A7">
      <w:pPr>
        <w:pStyle w:val="ConsPlusTitle"/>
        <w:jc w:val="center"/>
      </w:pPr>
      <w:r>
        <w:t>ЗАКОН</w:t>
      </w:r>
    </w:p>
    <w:p w:rsidR="00DE57A7" w:rsidRDefault="00DE57A7">
      <w:pPr>
        <w:pStyle w:val="ConsPlusTitle"/>
        <w:jc w:val="center"/>
      </w:pPr>
    </w:p>
    <w:p w:rsidR="00DE57A7" w:rsidRDefault="00DE57A7">
      <w:pPr>
        <w:pStyle w:val="ConsPlusTitle"/>
        <w:jc w:val="center"/>
      </w:pPr>
      <w:r>
        <w:t>О РЕГУЛИРОВАНИИ ОТДЕЛЬНЫХ ВОПРОСОВ В СФЕРЕ ЗЕМЕЛЬНЫХ</w:t>
      </w:r>
    </w:p>
    <w:p w:rsidR="00DE57A7" w:rsidRDefault="00DE57A7">
      <w:pPr>
        <w:pStyle w:val="ConsPlusTitle"/>
        <w:jc w:val="center"/>
      </w:pPr>
      <w:r>
        <w:t>ОТНОШЕНИЙ НА ТЕРРИТОРИИ ЧУКОТСКОГО АВТОНОМНОГО ОКРУГА</w:t>
      </w:r>
    </w:p>
    <w:p w:rsidR="00DE57A7" w:rsidRDefault="00DE57A7">
      <w:pPr>
        <w:pStyle w:val="ConsPlusNormal"/>
        <w:jc w:val="both"/>
      </w:pPr>
    </w:p>
    <w:p w:rsidR="00DE57A7" w:rsidRDefault="00DE57A7">
      <w:pPr>
        <w:pStyle w:val="ConsPlusNormal"/>
        <w:jc w:val="right"/>
      </w:pPr>
      <w:r>
        <w:t>Принят</w:t>
      </w:r>
    </w:p>
    <w:p w:rsidR="00DE57A7" w:rsidRDefault="00DE57A7">
      <w:pPr>
        <w:pStyle w:val="ConsPlusNormal"/>
        <w:jc w:val="right"/>
      </w:pPr>
      <w:r>
        <w:t>Думой Чукотского</w:t>
      </w:r>
    </w:p>
    <w:p w:rsidR="00DE57A7" w:rsidRDefault="00DE57A7">
      <w:pPr>
        <w:pStyle w:val="ConsPlusNormal"/>
        <w:jc w:val="right"/>
      </w:pPr>
      <w:r>
        <w:t>автономного округа</w:t>
      </w:r>
    </w:p>
    <w:p w:rsidR="00DE57A7" w:rsidRDefault="00DE57A7">
      <w:pPr>
        <w:pStyle w:val="ConsPlusNormal"/>
        <w:jc w:val="right"/>
      </w:pPr>
      <w:r>
        <w:t>16 декабря 2015 года</w:t>
      </w:r>
    </w:p>
    <w:p w:rsidR="00DE57A7" w:rsidRDefault="00DE57A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E57A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E57A7" w:rsidRDefault="00DE57A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E57A7" w:rsidRDefault="00DE57A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E57A7" w:rsidRDefault="00DE57A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E57A7" w:rsidRDefault="00DE57A7">
            <w:pPr>
              <w:pStyle w:val="ConsPlusNormal"/>
              <w:jc w:val="center"/>
            </w:pPr>
            <w:r>
              <w:rPr>
                <w:color w:val="392C69"/>
              </w:rPr>
              <w:t>(в ред. Законов Чукотского автономного округа</w:t>
            </w:r>
          </w:p>
          <w:p w:rsidR="00DE57A7" w:rsidRDefault="00DE57A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12.09.2016 </w:t>
            </w:r>
            <w:hyperlink r:id="rId5">
              <w:r>
                <w:rPr>
                  <w:color w:val="0000FF"/>
                </w:rPr>
                <w:t>N 96-ОЗ</w:t>
              </w:r>
            </w:hyperlink>
            <w:r>
              <w:rPr>
                <w:color w:val="392C69"/>
              </w:rPr>
              <w:t xml:space="preserve">, от 18.04.2017 </w:t>
            </w:r>
            <w:hyperlink r:id="rId6">
              <w:r>
                <w:rPr>
                  <w:color w:val="0000FF"/>
                </w:rPr>
                <w:t>N 27-ОЗ</w:t>
              </w:r>
            </w:hyperlink>
            <w:r>
              <w:rPr>
                <w:color w:val="392C69"/>
              </w:rPr>
              <w:t xml:space="preserve">, от 23.10.2017 </w:t>
            </w:r>
            <w:hyperlink r:id="rId7">
              <w:r>
                <w:rPr>
                  <w:color w:val="0000FF"/>
                </w:rPr>
                <w:t>N 63-ОЗ</w:t>
              </w:r>
            </w:hyperlink>
            <w:r>
              <w:rPr>
                <w:color w:val="392C69"/>
              </w:rPr>
              <w:t>,</w:t>
            </w:r>
          </w:p>
          <w:p w:rsidR="00DE57A7" w:rsidRDefault="00DE57A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05.03.2019 </w:t>
            </w:r>
            <w:hyperlink r:id="rId8">
              <w:r>
                <w:rPr>
                  <w:color w:val="0000FF"/>
                </w:rPr>
                <w:t>N 25-ОЗ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E57A7" w:rsidRDefault="00DE57A7">
            <w:pPr>
              <w:pStyle w:val="ConsPlusNormal"/>
            </w:pPr>
          </w:p>
        </w:tc>
      </w:tr>
    </w:tbl>
    <w:p w:rsidR="00DE57A7" w:rsidRDefault="00DE57A7">
      <w:pPr>
        <w:pStyle w:val="ConsPlusNormal"/>
        <w:jc w:val="center"/>
      </w:pPr>
    </w:p>
    <w:p w:rsidR="00DE57A7" w:rsidRDefault="00DE57A7">
      <w:pPr>
        <w:pStyle w:val="ConsPlusNormal"/>
        <w:ind w:firstLine="540"/>
        <w:jc w:val="both"/>
      </w:pPr>
      <w:r>
        <w:t xml:space="preserve">Настоящий Закон регулирует отдельные вопросы в сфере земельных отношений в пределах полномочий Чукотского автономного округа, установленных Земельным </w:t>
      </w:r>
      <w:hyperlink r:id="rId9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DE57A7" w:rsidRDefault="00DE57A7">
      <w:pPr>
        <w:pStyle w:val="ConsPlusNormal"/>
        <w:jc w:val="both"/>
      </w:pPr>
    </w:p>
    <w:p w:rsidR="00DE57A7" w:rsidRDefault="00DE57A7">
      <w:pPr>
        <w:pStyle w:val="ConsPlusTitle"/>
        <w:ind w:firstLine="540"/>
        <w:jc w:val="both"/>
        <w:outlineLvl w:val="1"/>
      </w:pPr>
      <w:r>
        <w:t>Статья 1. Предоставление земельного участка, находящегося в государственной или муниципальной собственности, в собственность бесплатно</w:t>
      </w:r>
    </w:p>
    <w:p w:rsidR="00DE57A7" w:rsidRDefault="00DE57A7">
      <w:pPr>
        <w:pStyle w:val="ConsPlusNormal"/>
        <w:jc w:val="both"/>
      </w:pPr>
    </w:p>
    <w:p w:rsidR="00DE57A7" w:rsidRDefault="00DE57A7">
      <w:pPr>
        <w:pStyle w:val="ConsPlusNormal"/>
        <w:ind w:firstLine="540"/>
        <w:jc w:val="both"/>
      </w:pPr>
      <w:r>
        <w:t xml:space="preserve">1. В соответствии с Земельным </w:t>
      </w:r>
      <w:hyperlink r:id="rId10">
        <w:r>
          <w:rPr>
            <w:color w:val="0000FF"/>
          </w:rPr>
          <w:t>кодексом</w:t>
        </w:r>
      </w:hyperlink>
      <w:r>
        <w:t xml:space="preserve"> Российской Федерации земельный участок, находящийся в государственной или муниципальной собственности, предоставляется в собственность бесплатно:</w:t>
      </w:r>
    </w:p>
    <w:p w:rsidR="00DE57A7" w:rsidRDefault="00DE57A7">
      <w:pPr>
        <w:pStyle w:val="ConsPlusNormal"/>
        <w:spacing w:before="220"/>
        <w:ind w:firstLine="540"/>
        <w:jc w:val="both"/>
      </w:pPr>
      <w:r>
        <w:t xml:space="preserve">гражданину по истечении пяти лет со дня предоставления ему земельного участка в безвозмездное пользование в соответствии с </w:t>
      </w:r>
      <w:hyperlink w:anchor="P41">
        <w:r>
          <w:rPr>
            <w:color w:val="0000FF"/>
          </w:rPr>
          <w:t>частью 1 статьи 2</w:t>
        </w:r>
      </w:hyperlink>
      <w:r>
        <w:t xml:space="preserve"> настоящего Закона при условии, что этот гражданин использовал такой земельный участок в указанный период в соответствии с установленным разрешенным использованием;</w:t>
      </w:r>
    </w:p>
    <w:p w:rsidR="00DE57A7" w:rsidRDefault="00DE57A7">
      <w:pPr>
        <w:pStyle w:val="ConsPlusNormal"/>
        <w:spacing w:before="220"/>
        <w:ind w:firstLine="540"/>
        <w:jc w:val="both"/>
      </w:pPr>
      <w:r>
        <w:t xml:space="preserve">гражданину по истечении пяти лет со дня предоставления ему земельного участка в безвозмездное пользование в соответствии с </w:t>
      </w:r>
      <w:hyperlink w:anchor="P43">
        <w:r>
          <w:rPr>
            <w:color w:val="0000FF"/>
          </w:rPr>
          <w:t>частью 2 статьи 2</w:t>
        </w:r>
      </w:hyperlink>
      <w:r>
        <w:t xml:space="preserve"> настоящего Закона при условии,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специальностям, указанным в </w:t>
      </w:r>
      <w:hyperlink w:anchor="P98">
        <w:r>
          <w:rPr>
            <w:color w:val="0000FF"/>
          </w:rPr>
          <w:t>приложении</w:t>
        </w:r>
      </w:hyperlink>
      <w:r>
        <w:t xml:space="preserve"> к настоящему Закону.</w:t>
      </w:r>
    </w:p>
    <w:p w:rsidR="00DE57A7" w:rsidRDefault="00DE57A7">
      <w:pPr>
        <w:pStyle w:val="ConsPlusNormal"/>
        <w:spacing w:before="220"/>
        <w:ind w:firstLine="540"/>
        <w:jc w:val="both"/>
      </w:pPr>
      <w:r>
        <w:t xml:space="preserve">2. Земельные участки, находящиеся в государственной или муниципальной собственности, предоставляются гражданам, имеющим трех и более детей, в собственность бесплатно в случае и порядке, которые установлены </w:t>
      </w:r>
      <w:hyperlink r:id="rId11">
        <w:r>
          <w:rPr>
            <w:color w:val="0000FF"/>
          </w:rPr>
          <w:t>Законом</w:t>
        </w:r>
      </w:hyperlink>
      <w:r>
        <w:t xml:space="preserve"> Чукотского автономного округа от 10 октября 2011 года N 99-ОЗ "О бесплатном предоставлении в собственность гражданам, имеющим трех и более детей, земельных участков на территории Чукотского автономного округа".</w:t>
      </w:r>
    </w:p>
    <w:p w:rsidR="00DE57A7" w:rsidRDefault="00DE57A7">
      <w:pPr>
        <w:pStyle w:val="ConsPlusNormal"/>
        <w:spacing w:before="220"/>
        <w:ind w:firstLine="540"/>
        <w:jc w:val="both"/>
      </w:pPr>
      <w:r>
        <w:t xml:space="preserve">3. Земельные участки, находящиеся в государственной или муниципальной собственности, предоставляются на основании решения исполнительного органа государственной власти или </w:t>
      </w:r>
      <w:r>
        <w:lastRenderedPageBreak/>
        <w:t xml:space="preserve">органа местного самоуправления, уполномоченного на предоставление земельных участков в соответствии с Земельным </w:t>
      </w:r>
      <w:hyperlink r:id="rId12">
        <w:r>
          <w:rPr>
            <w:color w:val="0000FF"/>
          </w:rPr>
          <w:t>кодексом</w:t>
        </w:r>
      </w:hyperlink>
      <w:r>
        <w:t xml:space="preserve"> Российской Федерации (далее - уполномоченный орган), в собственность бесплатно гражданам для индивидуального жилищного строительства, ведения личного подсобного хозяйства, огородничества, садоводства, животноводства, дачного строительства - в случае, если они являются:</w:t>
      </w:r>
    </w:p>
    <w:p w:rsidR="00DE57A7" w:rsidRDefault="00DE57A7">
      <w:pPr>
        <w:pStyle w:val="ConsPlusNormal"/>
        <w:spacing w:before="220"/>
        <w:ind w:firstLine="540"/>
        <w:jc w:val="both"/>
      </w:pPr>
      <w:r>
        <w:t>участниками Великой Отечественной войны или на них распространяются социальные гарантии и льготы участников Великой Отечественной войны;</w:t>
      </w:r>
    </w:p>
    <w:p w:rsidR="00DE57A7" w:rsidRDefault="00DE57A7">
      <w:pPr>
        <w:pStyle w:val="ConsPlusNormal"/>
        <w:spacing w:before="220"/>
        <w:ind w:firstLine="540"/>
        <w:jc w:val="both"/>
      </w:pPr>
      <w:r>
        <w:t>полными кавалерами ордена Славы;</w:t>
      </w:r>
    </w:p>
    <w:p w:rsidR="00DE57A7" w:rsidRDefault="00DE57A7">
      <w:pPr>
        <w:pStyle w:val="ConsPlusNormal"/>
        <w:spacing w:before="220"/>
        <w:ind w:firstLine="540"/>
        <w:jc w:val="both"/>
      </w:pPr>
      <w:r>
        <w:t>лицами, проработавшими в тылу в период Великой Отечественной войны;</w:t>
      </w:r>
    </w:p>
    <w:p w:rsidR="00DE57A7" w:rsidRDefault="00DE57A7">
      <w:pPr>
        <w:pStyle w:val="ConsPlusNormal"/>
        <w:spacing w:before="220"/>
        <w:ind w:firstLine="540"/>
        <w:jc w:val="both"/>
      </w:pPr>
      <w:r>
        <w:t>инвалидами первой или второй групп;</w:t>
      </w:r>
    </w:p>
    <w:p w:rsidR="00DE57A7" w:rsidRDefault="00DE57A7">
      <w:pPr>
        <w:pStyle w:val="ConsPlusNormal"/>
        <w:spacing w:before="220"/>
        <w:ind w:firstLine="540"/>
        <w:jc w:val="both"/>
      </w:pPr>
      <w:r>
        <w:t>гражданами, подвергшимися воздействию радиации вследствие катастрофы на Чернобыльской АЭС, а также вследствие ядерных испытаний на Семипалатинском полигоне, и приравненные к ним категории граждан;</w:t>
      </w:r>
    </w:p>
    <w:p w:rsidR="00DE57A7" w:rsidRDefault="00DE57A7">
      <w:pPr>
        <w:pStyle w:val="ConsPlusNormal"/>
        <w:spacing w:before="220"/>
        <w:ind w:firstLine="540"/>
        <w:jc w:val="both"/>
      </w:pPr>
      <w:r>
        <w:t>гражданами, имеющими детей-инвалидов.</w:t>
      </w:r>
    </w:p>
    <w:p w:rsidR="00DE57A7" w:rsidRDefault="00DE57A7">
      <w:pPr>
        <w:pStyle w:val="ConsPlusNormal"/>
        <w:spacing w:before="220"/>
        <w:ind w:firstLine="540"/>
        <w:jc w:val="both"/>
      </w:pPr>
      <w:r>
        <w:t xml:space="preserve">4. Земельный участок, предоставленный религиозной организации на праве постоянного (бессрочного) пользования и предназначенный для сельскохозяйственного производства, предоставляется этой организации в собственность бесплатно на основании решения уполномоченного органа в соответствии с </w:t>
      </w:r>
      <w:hyperlink r:id="rId13">
        <w:r>
          <w:rPr>
            <w:color w:val="0000FF"/>
          </w:rPr>
          <w:t>Законом</w:t>
        </w:r>
      </w:hyperlink>
      <w:r>
        <w:t xml:space="preserve"> Чукотского автономного округа от 29 ноября 2004 года N 55-ОЗ "О регулировании оборота земель сельскохозяйственного назначения в Чукотском автономном округе".</w:t>
      </w:r>
    </w:p>
    <w:p w:rsidR="00DE57A7" w:rsidRDefault="00DE57A7">
      <w:pPr>
        <w:pStyle w:val="ConsPlusNormal"/>
        <w:jc w:val="both"/>
      </w:pPr>
    </w:p>
    <w:p w:rsidR="00DE57A7" w:rsidRDefault="00DE57A7">
      <w:pPr>
        <w:pStyle w:val="ConsPlusTitle"/>
        <w:ind w:firstLine="540"/>
        <w:jc w:val="both"/>
        <w:outlineLvl w:val="1"/>
      </w:pPr>
      <w:r>
        <w:t>Статья 2. Муниципальные образования Чукотского автономного округа, в которых земельные участки предоставляются гражданам в безвозмездное пользование</w:t>
      </w:r>
    </w:p>
    <w:p w:rsidR="00DE57A7" w:rsidRDefault="00DE57A7">
      <w:pPr>
        <w:pStyle w:val="ConsPlusNormal"/>
        <w:jc w:val="both"/>
      </w:pPr>
    </w:p>
    <w:p w:rsidR="00DE57A7" w:rsidRDefault="00DE57A7">
      <w:pPr>
        <w:pStyle w:val="ConsPlusNormal"/>
        <w:ind w:firstLine="540"/>
        <w:jc w:val="both"/>
      </w:pPr>
      <w:bookmarkStart w:id="1" w:name="P41"/>
      <w:bookmarkEnd w:id="1"/>
      <w:r>
        <w:t>1. Земельные участки, находящиеся в государственной или муниципальной собственности, предоставляются в безвозмездное пользование гражданам для индивидуального жилищного строительства, ведения личного подсобного хозяйства или осуществления крестьянским (фермерским) хозяйством его деятельности на территории всех муниципальных образований Чукотского автономного округа.</w:t>
      </w:r>
    </w:p>
    <w:p w:rsidR="00DE57A7" w:rsidRDefault="00DE57A7">
      <w:pPr>
        <w:pStyle w:val="ConsPlusNormal"/>
        <w:jc w:val="both"/>
      </w:pPr>
      <w:r>
        <w:t xml:space="preserve">(в ред. </w:t>
      </w:r>
      <w:hyperlink r:id="rId14">
        <w:r>
          <w:rPr>
            <w:color w:val="0000FF"/>
          </w:rPr>
          <w:t>Закона</w:t>
        </w:r>
      </w:hyperlink>
      <w:r>
        <w:t xml:space="preserve"> Чукотского автономного округа от 12.09.2016 N 96-ОЗ)</w:t>
      </w:r>
    </w:p>
    <w:p w:rsidR="00DE57A7" w:rsidRDefault="00DE57A7">
      <w:pPr>
        <w:pStyle w:val="ConsPlusNormal"/>
        <w:spacing w:before="220"/>
        <w:ind w:firstLine="540"/>
        <w:jc w:val="both"/>
      </w:pPr>
      <w:bookmarkStart w:id="2" w:name="P43"/>
      <w:bookmarkEnd w:id="2"/>
      <w:r>
        <w:t xml:space="preserve">2. Земельные участки, находящиеся в государственной или муниципальной собственности, предоставляются для индивидуального жилищного строительства или ведения личного подсобного хозяйства в безвозмездное пользование на территории всех муниципальных образований Чукотского автономного округа гражданам, которые работают по основному месту работы по специальностям, указанным в </w:t>
      </w:r>
      <w:hyperlink w:anchor="P98">
        <w:r>
          <w:rPr>
            <w:color w:val="0000FF"/>
          </w:rPr>
          <w:t>приложении</w:t>
        </w:r>
      </w:hyperlink>
      <w:r>
        <w:t xml:space="preserve"> к настоящему Закону.</w:t>
      </w:r>
    </w:p>
    <w:p w:rsidR="00DE57A7" w:rsidRDefault="00DE57A7">
      <w:pPr>
        <w:pStyle w:val="ConsPlusNormal"/>
        <w:spacing w:before="220"/>
        <w:ind w:firstLine="540"/>
        <w:jc w:val="both"/>
      </w:pPr>
      <w:r>
        <w:t xml:space="preserve">3. В соответствии с Земельным </w:t>
      </w:r>
      <w:hyperlink r:id="rId15">
        <w:r>
          <w:rPr>
            <w:color w:val="0000FF"/>
          </w:rPr>
          <w:t>кодексом</w:t>
        </w:r>
      </w:hyperlink>
      <w:r>
        <w:t xml:space="preserve"> Российской Федерации земельные участки предоставляются в безвозмездное пользование гражданам для целей, указанных в настоящей статье, на срок не более чем шесть лет.</w:t>
      </w:r>
    </w:p>
    <w:p w:rsidR="00DE57A7" w:rsidRDefault="00DE57A7">
      <w:pPr>
        <w:pStyle w:val="ConsPlusNormal"/>
        <w:jc w:val="both"/>
      </w:pPr>
    </w:p>
    <w:p w:rsidR="00DE57A7" w:rsidRDefault="00DE57A7">
      <w:pPr>
        <w:pStyle w:val="ConsPlusTitle"/>
        <w:ind w:firstLine="540"/>
        <w:jc w:val="both"/>
        <w:outlineLvl w:val="1"/>
      </w:pPr>
      <w:r>
        <w:t>Статья 3. Территории, на которых земельные участки, находящиеся в государственной или муниципальной собственности, предоставляются религиозным организациям, казачьим обществам в аренду без проведения торгов</w:t>
      </w:r>
    </w:p>
    <w:p w:rsidR="00DE57A7" w:rsidRDefault="00DE57A7">
      <w:pPr>
        <w:pStyle w:val="ConsPlusNormal"/>
        <w:jc w:val="both"/>
      </w:pPr>
    </w:p>
    <w:p w:rsidR="00DE57A7" w:rsidRDefault="00DE57A7">
      <w:pPr>
        <w:pStyle w:val="ConsPlusNormal"/>
        <w:ind w:firstLine="540"/>
        <w:jc w:val="both"/>
      </w:pPr>
      <w:r>
        <w:t xml:space="preserve">Земельные участки, находящиеся в государственной или муниципальной собственности, религиозным организациям, казачьим обществам, внесенным в государственный реестр казачьих обществ в Российской Федерации, для осуществления сельскохозяйственного производства, </w:t>
      </w:r>
      <w:r>
        <w:lastRenderedPageBreak/>
        <w:t>сохранения и развития традиционного образа жизни и хозяйствования казачьих обществ предоставляются в аренду без проведения торгов на всей территории Чукотского автономного округа.</w:t>
      </w:r>
    </w:p>
    <w:p w:rsidR="00DE57A7" w:rsidRDefault="00DE57A7">
      <w:pPr>
        <w:pStyle w:val="ConsPlusNormal"/>
        <w:jc w:val="both"/>
      </w:pPr>
    </w:p>
    <w:p w:rsidR="00DE57A7" w:rsidRDefault="00DE57A7">
      <w:pPr>
        <w:pStyle w:val="ConsPlusTitle"/>
        <w:ind w:firstLine="540"/>
        <w:jc w:val="both"/>
        <w:outlineLvl w:val="1"/>
      </w:pPr>
      <w:r>
        <w:t>Статья 4. Предоставление земельного участка в аренду без проведения торгов некоммерческой организации, созданной Чукотским автономным округом или муниципальным образованием Чукотского автономного округа, для освоения территорий в целях строительства и эксплуатации наемных домов социального использования</w:t>
      </w:r>
    </w:p>
    <w:p w:rsidR="00DE57A7" w:rsidRDefault="00DE57A7">
      <w:pPr>
        <w:pStyle w:val="ConsPlusNormal"/>
        <w:jc w:val="both"/>
      </w:pPr>
    </w:p>
    <w:p w:rsidR="00DE57A7" w:rsidRDefault="00DE57A7">
      <w:pPr>
        <w:pStyle w:val="ConsPlusNormal"/>
        <w:ind w:firstLine="540"/>
        <w:jc w:val="both"/>
      </w:pPr>
      <w:bookmarkStart w:id="3" w:name="P52"/>
      <w:bookmarkEnd w:id="3"/>
      <w:r>
        <w:t>1. Некоммерческой организации, созданной Чукотским автономным округом или муниципальным образованием Чукотского автономного округа для освоения территорий в целях строительства и эксплуатации наемных домов социального использования, земельный участок предоставляется в аренду без проведения торгов.</w:t>
      </w:r>
    </w:p>
    <w:p w:rsidR="00DE57A7" w:rsidRDefault="00DE57A7">
      <w:pPr>
        <w:pStyle w:val="ConsPlusNormal"/>
        <w:spacing w:before="220"/>
        <w:ind w:firstLine="540"/>
        <w:jc w:val="both"/>
      </w:pPr>
      <w:r>
        <w:t xml:space="preserve">2. Договор аренды земельного участка в целях строительства и эксплуатации наемных домов социального использования заключается с некоммерческой организацией, указанной в </w:t>
      </w:r>
      <w:hyperlink w:anchor="P52">
        <w:r>
          <w:rPr>
            <w:color w:val="0000FF"/>
          </w:rPr>
          <w:t>части 1</w:t>
        </w:r>
      </w:hyperlink>
      <w:r>
        <w:t xml:space="preserve"> настоящей статьи, на срок не менее чем на 10 и не более чем на 49 лет.</w:t>
      </w:r>
    </w:p>
    <w:p w:rsidR="00DE57A7" w:rsidRDefault="00DE57A7">
      <w:pPr>
        <w:pStyle w:val="ConsPlusNormal"/>
        <w:jc w:val="both"/>
      </w:pPr>
    </w:p>
    <w:p w:rsidR="00DE57A7" w:rsidRDefault="00DE57A7">
      <w:pPr>
        <w:pStyle w:val="ConsPlusTitle"/>
        <w:ind w:firstLine="540"/>
        <w:jc w:val="both"/>
        <w:outlineLvl w:val="1"/>
      </w:pPr>
      <w:r>
        <w:t>Статья 5. Критерии, которым должны соответствовать объекты социально-культурного и коммунально-бытового назначения, инвестиционные проекты, для размещения (реализации) которых допускается предоставление земельного участка, находящегося в государственной или муниципальной собственности, в аренду без проведения торгов</w:t>
      </w:r>
    </w:p>
    <w:p w:rsidR="00DE57A7" w:rsidRDefault="00DE57A7">
      <w:pPr>
        <w:pStyle w:val="ConsPlusNormal"/>
        <w:jc w:val="both"/>
      </w:pPr>
    </w:p>
    <w:p w:rsidR="00DE57A7" w:rsidRDefault="00DE57A7">
      <w:pPr>
        <w:pStyle w:val="ConsPlusNormal"/>
        <w:ind w:firstLine="540"/>
        <w:jc w:val="both"/>
      </w:pPr>
      <w:r>
        <w:t xml:space="preserve">1. Согласно Земельному </w:t>
      </w:r>
      <w:hyperlink r:id="rId16">
        <w:r>
          <w:rPr>
            <w:color w:val="0000FF"/>
          </w:rPr>
          <w:t>кодексу</w:t>
        </w:r>
      </w:hyperlink>
      <w:r>
        <w:t xml:space="preserve"> Российской Федерации юридическим лицам в соответствии с распоряжением Губернатора Чукотского автономного округа для размещения объектов социально-культурного и коммунально-бытового назначения, реализации инвестиционных проектов при условии их соответствия критериям, установленным </w:t>
      </w:r>
      <w:hyperlink w:anchor="P58">
        <w:r>
          <w:rPr>
            <w:color w:val="0000FF"/>
          </w:rPr>
          <w:t>частями 2</w:t>
        </w:r>
      </w:hyperlink>
      <w:r>
        <w:t xml:space="preserve"> и </w:t>
      </w:r>
      <w:hyperlink w:anchor="P60">
        <w:r>
          <w:rPr>
            <w:color w:val="0000FF"/>
          </w:rPr>
          <w:t>3</w:t>
        </w:r>
      </w:hyperlink>
      <w:r>
        <w:t xml:space="preserve"> настоящей статьи, земельные участки, находящиеся в государственной или муниципальной собственности, предоставляются в аренду без проведения торгов.</w:t>
      </w:r>
    </w:p>
    <w:p w:rsidR="00DE57A7" w:rsidRDefault="00DE57A7">
      <w:pPr>
        <w:pStyle w:val="ConsPlusNormal"/>
        <w:spacing w:before="220"/>
        <w:ind w:firstLine="540"/>
        <w:jc w:val="both"/>
      </w:pPr>
      <w:bookmarkStart w:id="4" w:name="P58"/>
      <w:bookmarkEnd w:id="4"/>
      <w:r>
        <w:t>2. Предоставление земельного участка, находящегося в государственной или муниципальной собственности, в аренду без проведения торгов в целях размещения объектов социально-культурного и коммунально-бытового назначения допускается, если такие объекты соответствуют приоритетам и целям, определенным Стратегией социально-экономического развития Чукотского автономного округа, государственными программами Чукотского автономного округа и муниципальными программами, а также способствуют достижению значений показателей государственных программ Чукотского автономного округа и муниципальных программ.</w:t>
      </w:r>
    </w:p>
    <w:p w:rsidR="00DE57A7" w:rsidRDefault="00DE57A7">
      <w:pPr>
        <w:pStyle w:val="ConsPlusNormal"/>
        <w:jc w:val="both"/>
      </w:pPr>
      <w:r>
        <w:t xml:space="preserve">(часть 2 в ред. </w:t>
      </w:r>
      <w:hyperlink r:id="rId17">
        <w:r>
          <w:rPr>
            <w:color w:val="0000FF"/>
          </w:rPr>
          <w:t>Закона</w:t>
        </w:r>
      </w:hyperlink>
      <w:r>
        <w:t xml:space="preserve"> Чукотского автономного округа от 23.10.2017 N 63-ОЗ)</w:t>
      </w:r>
    </w:p>
    <w:p w:rsidR="00DE57A7" w:rsidRDefault="00DE57A7">
      <w:pPr>
        <w:pStyle w:val="ConsPlusNormal"/>
        <w:spacing w:before="220"/>
        <w:ind w:firstLine="540"/>
        <w:jc w:val="both"/>
      </w:pPr>
      <w:bookmarkStart w:id="5" w:name="P60"/>
      <w:bookmarkEnd w:id="5"/>
      <w:r>
        <w:t>3. Предоставление земельного участка, находящегося в государственной собственности или муниципальной собственности, в аренду без проведения торгов допускается в целях реализации следующих инвестиционных проектов:</w:t>
      </w:r>
    </w:p>
    <w:p w:rsidR="00DE57A7" w:rsidRDefault="00DE57A7">
      <w:pPr>
        <w:pStyle w:val="ConsPlusNormal"/>
        <w:spacing w:before="220"/>
        <w:ind w:firstLine="540"/>
        <w:jc w:val="both"/>
      </w:pPr>
      <w:r>
        <w:t>1) инвестиционный проект, целью которого является производство товаров (выполнение работ и услуг) и который удовлетворяет одновременно следующим требованиям:</w:t>
      </w:r>
    </w:p>
    <w:p w:rsidR="00DE57A7" w:rsidRDefault="00DE57A7">
      <w:pPr>
        <w:pStyle w:val="ConsPlusNormal"/>
        <w:spacing w:before="220"/>
        <w:ind w:firstLine="540"/>
        <w:jc w:val="both"/>
      </w:pPr>
      <w:r>
        <w:t>а) инвестиционный проект реализуется юридическим лицом, зарегистрированным на территории Чукотского автономного округа;</w:t>
      </w:r>
    </w:p>
    <w:p w:rsidR="00DE57A7" w:rsidRDefault="00DE57A7">
      <w:pPr>
        <w:pStyle w:val="ConsPlusNormal"/>
        <w:spacing w:before="220"/>
        <w:ind w:firstLine="540"/>
        <w:jc w:val="both"/>
      </w:pPr>
      <w:r>
        <w:t>б) объем капитальных вложений, предусмотренный бизнес-планом инвестиционного проекта, составляет:</w:t>
      </w:r>
    </w:p>
    <w:p w:rsidR="00DE57A7" w:rsidRDefault="00DE57A7">
      <w:pPr>
        <w:pStyle w:val="ConsPlusNormal"/>
        <w:spacing w:before="220"/>
        <w:ind w:firstLine="540"/>
        <w:jc w:val="both"/>
      </w:pPr>
      <w:r>
        <w:lastRenderedPageBreak/>
        <w:t xml:space="preserve">не менее 0,5 млн. рублей для субъектов малого предпринимательства, включенных в Единый реестр субъектов малого и среднего предпринимательства в соответствии с Федеральным </w:t>
      </w:r>
      <w:hyperlink r:id="rId18">
        <w:r>
          <w:rPr>
            <w:color w:val="0000FF"/>
          </w:rPr>
          <w:t>законом</w:t>
        </w:r>
      </w:hyperlink>
      <w:r>
        <w:t xml:space="preserve"> от 24 июля 2007 года N 209-ФЗ "О развитии малого и среднего предпринимательства в Российской Федерации" (далее - Федеральный закон "О развитии малого и среднего предпринимательства в Российской Федерации");</w:t>
      </w:r>
    </w:p>
    <w:p w:rsidR="00DE57A7" w:rsidRDefault="00DE57A7">
      <w:pPr>
        <w:pStyle w:val="ConsPlusNormal"/>
        <w:spacing w:before="220"/>
        <w:ind w:firstLine="540"/>
        <w:jc w:val="both"/>
      </w:pPr>
      <w:r>
        <w:t>не менее 5 млн. рублей для юридических лиц, не относящихся к субъектам малого предпринимательства;</w:t>
      </w:r>
    </w:p>
    <w:p w:rsidR="00DE57A7" w:rsidRDefault="00DE57A7">
      <w:pPr>
        <w:pStyle w:val="ConsPlusNormal"/>
        <w:spacing w:before="220"/>
        <w:ind w:firstLine="540"/>
        <w:jc w:val="both"/>
      </w:pPr>
      <w:r>
        <w:t xml:space="preserve">2) инвестиционный проект реализуется юридическим лицом, зарегистрированным на территории Чукотского автономного округа, и предусматривает создание инфраструктуры поддержки субъектов малого и среднего предпринимательства, предусмотренной </w:t>
      </w:r>
      <w:hyperlink r:id="rId19">
        <w:r>
          <w:rPr>
            <w:color w:val="0000FF"/>
          </w:rPr>
          <w:t>частью 2 статьи 15</w:t>
        </w:r>
      </w:hyperlink>
      <w:r>
        <w:t xml:space="preserve"> Федерального закона "О развитии малого и среднего предпринимательства в Российской Федерации".</w:t>
      </w:r>
    </w:p>
    <w:p w:rsidR="00DE57A7" w:rsidRDefault="00DE57A7">
      <w:pPr>
        <w:pStyle w:val="ConsPlusNormal"/>
        <w:jc w:val="both"/>
      </w:pPr>
      <w:r>
        <w:t xml:space="preserve">(часть 3 в ред. </w:t>
      </w:r>
      <w:hyperlink r:id="rId20">
        <w:r>
          <w:rPr>
            <w:color w:val="0000FF"/>
          </w:rPr>
          <w:t>Закона</w:t>
        </w:r>
      </w:hyperlink>
      <w:r>
        <w:t xml:space="preserve"> Чукотского автономного округа от 23.10.2017 N 63-ОЗ)</w:t>
      </w:r>
    </w:p>
    <w:p w:rsidR="00DE57A7" w:rsidRDefault="00DE57A7">
      <w:pPr>
        <w:pStyle w:val="ConsPlusNormal"/>
        <w:jc w:val="both"/>
      </w:pPr>
    </w:p>
    <w:p w:rsidR="00DE57A7" w:rsidRDefault="00DE57A7">
      <w:pPr>
        <w:pStyle w:val="ConsPlusTitle"/>
        <w:ind w:firstLine="540"/>
        <w:jc w:val="both"/>
        <w:outlineLvl w:val="1"/>
      </w:pPr>
      <w:r>
        <w:t>Статья 5.1. Перевод находящихся в государственной собственности земель или земельных участков в составе таких земель из одной категории в другую и отнесение земель или земельных участков в составе таких земель к определенной категории земель до разграничения государственной собственности на землю</w:t>
      </w:r>
    </w:p>
    <w:p w:rsidR="00DE57A7" w:rsidRDefault="00DE57A7">
      <w:pPr>
        <w:pStyle w:val="ConsPlusNormal"/>
        <w:ind w:firstLine="540"/>
        <w:jc w:val="both"/>
      </w:pPr>
      <w:r>
        <w:t xml:space="preserve">(введена </w:t>
      </w:r>
      <w:hyperlink r:id="rId21">
        <w:r>
          <w:rPr>
            <w:color w:val="0000FF"/>
          </w:rPr>
          <w:t>Законом</w:t>
        </w:r>
      </w:hyperlink>
      <w:r>
        <w:t xml:space="preserve"> Чукотского автономного округа от 05.03.2019 N 25-ОЗ)</w:t>
      </w:r>
    </w:p>
    <w:p w:rsidR="00DE57A7" w:rsidRDefault="00DE57A7">
      <w:pPr>
        <w:pStyle w:val="ConsPlusNormal"/>
        <w:jc w:val="both"/>
      </w:pPr>
    </w:p>
    <w:p w:rsidR="00DE57A7" w:rsidRDefault="00DE57A7">
      <w:pPr>
        <w:pStyle w:val="ConsPlusNormal"/>
        <w:ind w:firstLine="540"/>
        <w:jc w:val="both"/>
      </w:pPr>
      <w:bookmarkStart w:id="6" w:name="P72"/>
      <w:bookmarkEnd w:id="6"/>
      <w:r>
        <w:t>1. До разграничения государственной собственности на землю перевод находящихся в государственной собственности земель или земельных участков в составе таких земель из одной категории в другую, за исключением земель или земельных участков, необходимых для федеральных нужд, а также отнесение их к определенной категории осуществляются уполномоченными исполнительными органами государственной власти Чукотского автономного округа в отношении:</w:t>
      </w:r>
    </w:p>
    <w:p w:rsidR="00DE57A7" w:rsidRDefault="00DE57A7">
      <w:pPr>
        <w:pStyle w:val="ConsPlusNormal"/>
        <w:spacing w:before="220"/>
        <w:ind w:firstLine="540"/>
        <w:jc w:val="both"/>
      </w:pPr>
      <w:r>
        <w:t>1) земель сельскохозяйственного назначения или земельных участков в составе таких земель;</w:t>
      </w:r>
    </w:p>
    <w:p w:rsidR="00DE57A7" w:rsidRDefault="00DE57A7">
      <w:pPr>
        <w:pStyle w:val="ConsPlusNormal"/>
        <w:spacing w:before="220"/>
        <w:ind w:firstLine="540"/>
        <w:jc w:val="both"/>
      </w:pPr>
      <w:r>
        <w:t>2) земель особо охраняемых территорий регионального значения или земельных участков в составе таких земель.</w:t>
      </w:r>
    </w:p>
    <w:p w:rsidR="00DE57A7" w:rsidRDefault="00DE57A7">
      <w:pPr>
        <w:pStyle w:val="ConsPlusNormal"/>
        <w:spacing w:before="220"/>
        <w:ind w:firstLine="540"/>
        <w:jc w:val="both"/>
      </w:pPr>
      <w:r>
        <w:t xml:space="preserve">2. В иных, помимо предусмотренных </w:t>
      </w:r>
      <w:hyperlink w:anchor="P72">
        <w:r>
          <w:rPr>
            <w:color w:val="0000FF"/>
          </w:rPr>
          <w:t>частью 1</w:t>
        </w:r>
      </w:hyperlink>
      <w:r>
        <w:t xml:space="preserve"> настоящей статьи, случаях до разграничения государственной собственности на землю перевод находящихся в государственной собственности земель или земельных участков в составе таких земель из одной категории в другую, а также отнесение их к определенной категории осуществляются органами местного самоуправления муниципальных районов и городских округов Чукотского автономного округа.</w:t>
      </w:r>
    </w:p>
    <w:p w:rsidR="00DE57A7" w:rsidRDefault="00DE57A7">
      <w:pPr>
        <w:pStyle w:val="ConsPlusNormal"/>
        <w:jc w:val="both"/>
      </w:pPr>
    </w:p>
    <w:p w:rsidR="00DE57A7" w:rsidRDefault="00DE57A7">
      <w:pPr>
        <w:pStyle w:val="ConsPlusTitle"/>
        <w:ind w:firstLine="540"/>
        <w:jc w:val="both"/>
        <w:outlineLvl w:val="1"/>
      </w:pPr>
      <w:r>
        <w:t>Статья 6. Вступление в силу настоящего Закона</w:t>
      </w:r>
    </w:p>
    <w:p w:rsidR="00DE57A7" w:rsidRDefault="00DE57A7">
      <w:pPr>
        <w:pStyle w:val="ConsPlusNormal"/>
        <w:jc w:val="both"/>
      </w:pPr>
    </w:p>
    <w:p w:rsidR="00DE57A7" w:rsidRDefault="00DE57A7">
      <w:pPr>
        <w:pStyle w:val="ConsPlusNormal"/>
        <w:ind w:firstLine="540"/>
        <w:jc w:val="both"/>
      </w:pPr>
      <w:r>
        <w:t>Настоящий Закон вступает в силу через 10 дней со дня его официального опубликования.</w:t>
      </w:r>
    </w:p>
    <w:p w:rsidR="00DE57A7" w:rsidRDefault="00DE57A7">
      <w:pPr>
        <w:pStyle w:val="ConsPlusNormal"/>
        <w:jc w:val="both"/>
      </w:pPr>
    </w:p>
    <w:p w:rsidR="00DE57A7" w:rsidRDefault="00DE57A7">
      <w:pPr>
        <w:pStyle w:val="ConsPlusNormal"/>
        <w:jc w:val="right"/>
      </w:pPr>
      <w:r>
        <w:t>Губернатор Чукотского</w:t>
      </w:r>
    </w:p>
    <w:p w:rsidR="00DE57A7" w:rsidRDefault="00DE57A7">
      <w:pPr>
        <w:pStyle w:val="ConsPlusNormal"/>
        <w:jc w:val="right"/>
      </w:pPr>
      <w:r>
        <w:t>автономного округа</w:t>
      </w:r>
    </w:p>
    <w:p w:rsidR="00DE57A7" w:rsidRDefault="00DE57A7">
      <w:pPr>
        <w:pStyle w:val="ConsPlusNormal"/>
        <w:jc w:val="right"/>
      </w:pPr>
      <w:r>
        <w:t>Р.В.КОПИН</w:t>
      </w:r>
    </w:p>
    <w:p w:rsidR="00DE57A7" w:rsidRDefault="00DE57A7">
      <w:pPr>
        <w:pStyle w:val="ConsPlusNormal"/>
      </w:pPr>
      <w:r>
        <w:t>г. Анадырь</w:t>
      </w:r>
    </w:p>
    <w:p w:rsidR="00DE57A7" w:rsidRDefault="00DE57A7">
      <w:pPr>
        <w:pStyle w:val="ConsPlusNormal"/>
        <w:spacing w:before="220"/>
      </w:pPr>
      <w:r>
        <w:t>22 декабря 2015 года</w:t>
      </w:r>
    </w:p>
    <w:p w:rsidR="00DE57A7" w:rsidRDefault="00DE57A7">
      <w:pPr>
        <w:pStyle w:val="ConsPlusNormal"/>
        <w:spacing w:before="220"/>
      </w:pPr>
      <w:r>
        <w:t>N 141-ОЗ</w:t>
      </w:r>
    </w:p>
    <w:p w:rsidR="00DE57A7" w:rsidRDefault="00DE57A7">
      <w:pPr>
        <w:pStyle w:val="ConsPlusNormal"/>
        <w:jc w:val="both"/>
      </w:pPr>
    </w:p>
    <w:p w:rsidR="00DE57A7" w:rsidRDefault="00DE57A7">
      <w:pPr>
        <w:pStyle w:val="ConsPlusNormal"/>
        <w:jc w:val="both"/>
      </w:pPr>
    </w:p>
    <w:p w:rsidR="00DE57A7" w:rsidRDefault="00DE57A7">
      <w:pPr>
        <w:pStyle w:val="ConsPlusNormal"/>
        <w:jc w:val="both"/>
      </w:pPr>
    </w:p>
    <w:p w:rsidR="00DE57A7" w:rsidRDefault="00DE57A7">
      <w:pPr>
        <w:pStyle w:val="ConsPlusNormal"/>
        <w:jc w:val="both"/>
      </w:pPr>
    </w:p>
    <w:p w:rsidR="00DE57A7" w:rsidRDefault="00DE57A7">
      <w:pPr>
        <w:pStyle w:val="ConsPlusNormal"/>
        <w:jc w:val="both"/>
      </w:pPr>
    </w:p>
    <w:p w:rsidR="00DE57A7" w:rsidRDefault="00DE57A7">
      <w:pPr>
        <w:pStyle w:val="ConsPlusNormal"/>
        <w:jc w:val="right"/>
        <w:outlineLvl w:val="0"/>
      </w:pPr>
      <w:r>
        <w:t>Приложение</w:t>
      </w:r>
    </w:p>
    <w:p w:rsidR="00DE57A7" w:rsidRDefault="00DE57A7">
      <w:pPr>
        <w:pStyle w:val="ConsPlusNormal"/>
        <w:jc w:val="right"/>
      </w:pPr>
      <w:r>
        <w:t>к Закону Чукотского автономного округа</w:t>
      </w:r>
    </w:p>
    <w:p w:rsidR="00DE57A7" w:rsidRDefault="00DE57A7">
      <w:pPr>
        <w:pStyle w:val="ConsPlusNormal"/>
        <w:jc w:val="right"/>
      </w:pPr>
      <w:r>
        <w:t>"О регулировании отдельных вопросов</w:t>
      </w:r>
    </w:p>
    <w:p w:rsidR="00DE57A7" w:rsidRDefault="00DE57A7">
      <w:pPr>
        <w:pStyle w:val="ConsPlusNormal"/>
        <w:jc w:val="right"/>
      </w:pPr>
      <w:r>
        <w:t>в сфере земельных отношений на территории</w:t>
      </w:r>
    </w:p>
    <w:p w:rsidR="00DE57A7" w:rsidRDefault="00DE57A7">
      <w:pPr>
        <w:pStyle w:val="ConsPlusNormal"/>
        <w:jc w:val="right"/>
      </w:pPr>
      <w:r>
        <w:t>Чукотского автономного округа"</w:t>
      </w:r>
    </w:p>
    <w:p w:rsidR="00DE57A7" w:rsidRDefault="00DE57A7">
      <w:pPr>
        <w:pStyle w:val="ConsPlusNormal"/>
        <w:jc w:val="both"/>
      </w:pPr>
    </w:p>
    <w:p w:rsidR="00DE57A7" w:rsidRDefault="00DE57A7">
      <w:pPr>
        <w:pStyle w:val="ConsPlusTitle"/>
        <w:jc w:val="center"/>
      </w:pPr>
      <w:bookmarkStart w:id="7" w:name="P98"/>
      <w:bookmarkEnd w:id="7"/>
      <w:r>
        <w:t>ПЕРЕЧЕНЬ</w:t>
      </w:r>
    </w:p>
    <w:p w:rsidR="00DE57A7" w:rsidRDefault="00DE57A7">
      <w:pPr>
        <w:pStyle w:val="ConsPlusTitle"/>
        <w:jc w:val="center"/>
      </w:pPr>
      <w:r>
        <w:t>СПЕЦИАЛЬНОСТЕЙ, РАБОТА ПО КОТОРЫМ ПО ОСНОВНОМУ МЕСТУ РАБОТЫ</w:t>
      </w:r>
    </w:p>
    <w:p w:rsidR="00DE57A7" w:rsidRDefault="00DE57A7">
      <w:pPr>
        <w:pStyle w:val="ConsPlusTitle"/>
        <w:jc w:val="center"/>
      </w:pPr>
      <w:r>
        <w:t>ДАЕТ ГРАЖДАНАМ ПРАВО НА ПРЕДОСТАВЛЕНИЕ ЗЕМЕЛЬНОГО УЧАСТКА,</w:t>
      </w:r>
    </w:p>
    <w:p w:rsidR="00DE57A7" w:rsidRDefault="00DE57A7">
      <w:pPr>
        <w:pStyle w:val="ConsPlusTitle"/>
        <w:jc w:val="center"/>
      </w:pPr>
      <w:r>
        <w:t>НАХОДЯЩЕГОСЯ В ГОСУДАРСТВЕННОЙ ИЛИ МУНИЦИПАЛЬНОЙ</w:t>
      </w:r>
    </w:p>
    <w:p w:rsidR="00DE57A7" w:rsidRDefault="00DE57A7">
      <w:pPr>
        <w:pStyle w:val="ConsPlusTitle"/>
        <w:jc w:val="center"/>
      </w:pPr>
      <w:r>
        <w:t>СОБСТВЕННОСТИ, В СОБСТВЕННОСТЬ БЕСПЛАТНО ИЛИ В БЕЗВОЗМЕЗДНОЕ</w:t>
      </w:r>
    </w:p>
    <w:p w:rsidR="00DE57A7" w:rsidRDefault="00DE57A7">
      <w:pPr>
        <w:pStyle w:val="ConsPlusTitle"/>
        <w:jc w:val="center"/>
      </w:pPr>
      <w:r>
        <w:t>ПОЛЬЗОВАНИЕ НА ТЕРРИТОРИИ ЧУКОТСКОГО АВТОНОМНОГО ОКРУГА</w:t>
      </w:r>
    </w:p>
    <w:p w:rsidR="00DE57A7" w:rsidRDefault="00DE57A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E57A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E57A7" w:rsidRDefault="00DE57A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E57A7" w:rsidRDefault="00DE57A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E57A7" w:rsidRDefault="00DE57A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E57A7" w:rsidRDefault="00DE57A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2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Чукотского автономного округа</w:t>
            </w:r>
          </w:p>
          <w:p w:rsidR="00DE57A7" w:rsidRDefault="00DE57A7">
            <w:pPr>
              <w:pStyle w:val="ConsPlusNormal"/>
              <w:jc w:val="center"/>
            </w:pPr>
            <w:r>
              <w:rPr>
                <w:color w:val="392C69"/>
              </w:rPr>
              <w:t>от 18.04.2017 N 27-ОЗ)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E57A7" w:rsidRDefault="00DE57A7">
            <w:pPr>
              <w:pStyle w:val="ConsPlusNormal"/>
            </w:pPr>
          </w:p>
        </w:tc>
      </w:tr>
    </w:tbl>
    <w:p w:rsidR="00DE57A7" w:rsidRDefault="00DE57A7">
      <w:pPr>
        <w:pStyle w:val="ConsPlusNormal"/>
      </w:pPr>
    </w:p>
    <w:p w:rsidR="00DE57A7" w:rsidRDefault="00DE57A7">
      <w:pPr>
        <w:pStyle w:val="ConsPlusNormal"/>
        <w:ind w:firstLine="540"/>
        <w:jc w:val="both"/>
      </w:pPr>
      <w:r>
        <w:t xml:space="preserve">Специальности, входящие в укрупненные группы специальностей и направлений подготовки специалистов в соответствии с Общероссийским </w:t>
      </w:r>
      <w:hyperlink r:id="rId23">
        <w:r>
          <w:rPr>
            <w:color w:val="0000FF"/>
          </w:rPr>
          <w:t>классификатором</w:t>
        </w:r>
      </w:hyperlink>
      <w:r>
        <w:t xml:space="preserve"> специальностей по образованию ОК 009-2016, утвержденным Приказом Росстандарта Российской Федерации от 8 декабря 2016 N 2007-ст "О принятии и введении в действие Общероссийского классификатора специальностей по образованию (ОКСО) ОК 009-2016":</w:t>
      </w:r>
    </w:p>
    <w:p w:rsidR="00DE57A7" w:rsidRDefault="00DE57A7">
      <w:pPr>
        <w:pStyle w:val="ConsPlusNormal"/>
        <w:spacing w:before="220"/>
        <w:ind w:firstLine="540"/>
        <w:jc w:val="both"/>
      </w:pPr>
      <w:r>
        <w:t>1. Образование и педагогические науки.</w:t>
      </w:r>
    </w:p>
    <w:p w:rsidR="00DE57A7" w:rsidRDefault="00DE57A7">
      <w:pPr>
        <w:pStyle w:val="ConsPlusNormal"/>
        <w:spacing w:before="220"/>
        <w:ind w:firstLine="540"/>
        <w:jc w:val="both"/>
      </w:pPr>
      <w:r>
        <w:t>2. Здравоохранение и медицинские науки.</w:t>
      </w:r>
    </w:p>
    <w:p w:rsidR="00DE57A7" w:rsidRDefault="00DE57A7">
      <w:pPr>
        <w:pStyle w:val="ConsPlusNormal"/>
        <w:spacing w:before="220"/>
        <w:ind w:firstLine="540"/>
        <w:jc w:val="both"/>
      </w:pPr>
      <w:r>
        <w:t>3. Искусство и культура.</w:t>
      </w:r>
    </w:p>
    <w:p w:rsidR="00DE57A7" w:rsidRDefault="00DE57A7">
      <w:pPr>
        <w:pStyle w:val="ConsPlusNormal"/>
        <w:spacing w:before="220"/>
        <w:ind w:firstLine="540"/>
        <w:jc w:val="both"/>
      </w:pPr>
      <w:r>
        <w:t>4. Науки об обществе.</w:t>
      </w:r>
    </w:p>
    <w:p w:rsidR="00DE57A7" w:rsidRDefault="00DE57A7">
      <w:pPr>
        <w:pStyle w:val="ConsPlusNormal"/>
        <w:spacing w:before="220"/>
        <w:ind w:firstLine="540"/>
        <w:jc w:val="both"/>
      </w:pPr>
      <w:r>
        <w:t>5. Сельское хозяйство и сельскохозяйственные науки.</w:t>
      </w:r>
    </w:p>
    <w:p w:rsidR="00DE57A7" w:rsidRDefault="00DE57A7">
      <w:pPr>
        <w:pStyle w:val="ConsPlusNormal"/>
        <w:spacing w:before="220"/>
        <w:ind w:firstLine="540"/>
        <w:jc w:val="both"/>
      </w:pPr>
      <w:r>
        <w:t>6. Инженерное дело, технологии и технические науки.</w:t>
      </w:r>
    </w:p>
    <w:p w:rsidR="00DE57A7" w:rsidRDefault="00DE57A7">
      <w:pPr>
        <w:pStyle w:val="ConsPlusNormal"/>
        <w:spacing w:before="220"/>
        <w:ind w:firstLine="540"/>
        <w:jc w:val="both"/>
      </w:pPr>
      <w:r>
        <w:t>7. Математические и естественные науки.</w:t>
      </w:r>
    </w:p>
    <w:p w:rsidR="00DE57A7" w:rsidRDefault="00DE57A7">
      <w:pPr>
        <w:pStyle w:val="ConsPlusNormal"/>
        <w:jc w:val="both"/>
      </w:pPr>
    </w:p>
    <w:p w:rsidR="00DE57A7" w:rsidRDefault="00DE57A7">
      <w:pPr>
        <w:pStyle w:val="ConsPlusNormal"/>
        <w:jc w:val="both"/>
      </w:pPr>
    </w:p>
    <w:p w:rsidR="00DE57A7" w:rsidRDefault="00DE57A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50BFA" w:rsidRDefault="00250BFA"/>
    <w:sectPr w:rsidR="00250BFA" w:rsidSect="00587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7A7"/>
    <w:rsid w:val="00250BFA"/>
    <w:rsid w:val="00DE5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57A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DE57A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DE57A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57A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DE57A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DE57A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5BD72475AC8C3A565C49F87EE4D4A186CD9AB8CF1F86E0886450740706341B645773A936228101EFCFB2C0E5A0A714E8A73C77807D2E2AD5372F3o9g1X" TargetMode="External"/><Relationship Id="rId13" Type="http://schemas.openxmlformats.org/officeDocument/2006/relationships/hyperlink" Target="consultantplus://offline/ref=384E12BD2EC408D8E8CAD1A6B956C4EAC55185BD893050FB7DC592AA6DFC6D2B37A5A5EE020AB81C957936E8DF4B49B5p6gFX" TargetMode="External"/><Relationship Id="rId18" Type="http://schemas.openxmlformats.org/officeDocument/2006/relationships/hyperlink" Target="consultantplus://offline/ref=384E12BD2EC408D8E8CACFABAF3A9EE3C35FDAB7893058AC239AC9F73AF5677C62EAA4B2445AAB1E977934EFC3p4gAX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84E12BD2EC408D8E8CAD1A6B956C4EAC55185BD8A3451FC77C592AA6DFC6D2B37A5A5FC0252B41E906736E6CA1D18F3394123715CF45DDE6BE481p6gBX" TargetMode="External"/><Relationship Id="rId7" Type="http://schemas.openxmlformats.org/officeDocument/2006/relationships/hyperlink" Target="consultantplus://offline/ref=45BD72475AC8C3A565C49F87EE4D4A186CD9AB8CF2F16A0F8A450740706341B645773A936228101EFCFB2C0E5A0A714E8A73C77807D2E2AD5372F3o9g1X" TargetMode="External"/><Relationship Id="rId12" Type="http://schemas.openxmlformats.org/officeDocument/2006/relationships/hyperlink" Target="consultantplus://offline/ref=384E12BD2EC408D8E8CACFABAF3A9EE3C35ED2B68E3558AC239AC9F73AF5677C62EAA4B2445AAB1E977934EFC3p4gAX" TargetMode="External"/><Relationship Id="rId17" Type="http://schemas.openxmlformats.org/officeDocument/2006/relationships/hyperlink" Target="consultantplus://offline/ref=384E12BD2EC408D8E8CAD1A6B956C4EAC55185BD893D55FB7BC592AA6DFC6D2B37A5A5FC0252B41E906736E6CA1D18F3394123715CF45DDE6BE481p6gBX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84E12BD2EC408D8E8CACFABAF3A9EE3C35ED2B68E3558AC239AC9F73AF5677C70EAFCBB415FBE4AC12363E2C34C57B76B52237440pFg7X" TargetMode="External"/><Relationship Id="rId20" Type="http://schemas.openxmlformats.org/officeDocument/2006/relationships/hyperlink" Target="consultantplus://offline/ref=384E12BD2EC408D8E8CAD1A6B956C4EAC55185BD893D55FB7BC592AA6DFC6D2B37A5A5FC0252B41E906737EECA1D18F3394123715CF45DDE6BE481p6gBX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5BD72475AC8C3A565C49F87EE4D4A186CD9AB8CF2FE6B098D450740706341B645773A936228101EFCFB2C0E5A0A714E8A73C77807D2E2AD5372F3o9g1X" TargetMode="External"/><Relationship Id="rId11" Type="http://schemas.openxmlformats.org/officeDocument/2006/relationships/hyperlink" Target="consultantplus://offline/ref=384E12BD2EC408D8E8CAD1A6B956C4EAC55185BD8A3351FC77C592AA6DFC6D2B37A5A5EE020AB81C957936E8DF4B49B5p6gFX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45BD72475AC8C3A565C49F87EE4D4A186CD9AB8CF2FF680D87450740706341B645773A936228101EFCFB2C0E5A0A714E8A73C77807D2E2AD5372F3o9g1X" TargetMode="External"/><Relationship Id="rId15" Type="http://schemas.openxmlformats.org/officeDocument/2006/relationships/hyperlink" Target="consultantplus://offline/ref=384E12BD2EC408D8E8CACFABAF3A9EE3C35ED2B68E3558AC239AC9F73AF5677C62EAA4B2445AAB1E977934EFC3p4gAX" TargetMode="External"/><Relationship Id="rId23" Type="http://schemas.openxmlformats.org/officeDocument/2006/relationships/hyperlink" Target="consultantplus://offline/ref=384E12BD2EC408D8E8CACFABAF3A9EE3C55BD9B2883558AC239AC9F73AF5677C62EAA4B2445AAB1E977934EFC3p4gAX" TargetMode="External"/><Relationship Id="rId10" Type="http://schemas.openxmlformats.org/officeDocument/2006/relationships/hyperlink" Target="consultantplus://offline/ref=384E12BD2EC408D8E8CACFABAF3A9EE3C35ED2B68E3558AC239AC9F73AF5677C70EAFCBB435ABE4AC12363E2C34C57B76B52237440pFg7X" TargetMode="External"/><Relationship Id="rId19" Type="http://schemas.openxmlformats.org/officeDocument/2006/relationships/hyperlink" Target="consultantplus://offline/ref=384E12BD2EC408D8E8CACFABAF3A9EE3C35FDAB7893058AC239AC9F73AF5677C70EAFCB84354E14FD4323BEDC45749B0724E2176p4g1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84E12BD2EC408D8E8CACFABAF3A9EE3C35ED2B68E3558AC239AC9F73AF5677C70EAFCBE465FB517916C62BE851C44B5695221735CF65AC2p6gAX" TargetMode="External"/><Relationship Id="rId14" Type="http://schemas.openxmlformats.org/officeDocument/2006/relationships/hyperlink" Target="consultantplus://offline/ref=384E12BD2EC408D8E8CAD1A6B956C4EAC55185BD893357F976C592AA6DFC6D2B37A5A5FC0252B41E906737EFCA1D18F3394123715CF45DDE6BE481p6gBX" TargetMode="External"/><Relationship Id="rId22" Type="http://schemas.openxmlformats.org/officeDocument/2006/relationships/hyperlink" Target="consultantplus://offline/ref=384E12BD2EC408D8E8CAD1A6B956C4EAC55185BD893254FD7CC592AA6DFC6D2B37A5A5FC0252B41E906736E6CA1D18F3394123715CF45DDE6BE481p6gB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2306</Words>
  <Characters>13150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Кевкей Виталий Валентинович</dc:creator>
  <cp:lastModifiedBy>Кевкей Виталий Валентинович</cp:lastModifiedBy>
  <cp:revision>1</cp:revision>
  <dcterms:created xsi:type="dcterms:W3CDTF">2023-07-24T23:32:00Z</dcterms:created>
  <dcterms:modified xsi:type="dcterms:W3CDTF">2023-07-24T23:33:00Z</dcterms:modified>
</cp:coreProperties>
</file>